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BF8" w:rsidRDefault="004470D1">
      <w:r w:rsidRPr="004470D1">
        <w:drawing>
          <wp:inline distT="0" distB="0" distL="0" distR="0">
            <wp:extent cx="4572000" cy="2743200"/>
            <wp:effectExtent l="19050" t="0" r="19050" b="0"/>
            <wp:docPr id="6" name="Chart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F72241" w:rsidRDefault="00F7224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Graph 1: Bacteria with ethanol solutions</w:t>
      </w:r>
    </w:p>
    <w:p w:rsidR="00F72241" w:rsidRDefault="00F7224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Graph 2: Fungus with ethanol solutions</w:t>
      </w:r>
    </w:p>
    <w:p w:rsidR="00F72241" w:rsidRPr="00F72241" w:rsidRDefault="00F7224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Graph 3: Bacteria with soap solutions</w:t>
      </w:r>
    </w:p>
    <w:p w:rsidR="00F72241" w:rsidRDefault="00F72241"/>
    <w:p w:rsidR="004470D1" w:rsidRDefault="004470D1">
      <w:r w:rsidRPr="004470D1">
        <w:drawing>
          <wp:inline distT="0" distB="0" distL="0" distR="0">
            <wp:extent cx="4572000" cy="2743200"/>
            <wp:effectExtent l="19050" t="0" r="19050" b="0"/>
            <wp:docPr id="7" name="Chart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4470D1" w:rsidRDefault="004470D1">
      <w:r w:rsidRPr="004470D1">
        <w:lastRenderedPageBreak/>
        <w:drawing>
          <wp:inline distT="0" distB="0" distL="0" distR="0">
            <wp:extent cx="5267325" cy="1895475"/>
            <wp:effectExtent l="19050" t="0" r="9525" b="0"/>
            <wp:docPr id="8" name="Chart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sectPr w:rsidR="004470D1" w:rsidSect="00DB7B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470D1"/>
    <w:rsid w:val="00001EA6"/>
    <w:rsid w:val="000020FD"/>
    <w:rsid w:val="000047E8"/>
    <w:rsid w:val="00004AF0"/>
    <w:rsid w:val="000172B7"/>
    <w:rsid w:val="00017479"/>
    <w:rsid w:val="00021B3D"/>
    <w:rsid w:val="00032ECA"/>
    <w:rsid w:val="00034A4D"/>
    <w:rsid w:val="000430ED"/>
    <w:rsid w:val="00047C05"/>
    <w:rsid w:val="00050CBA"/>
    <w:rsid w:val="000612C5"/>
    <w:rsid w:val="00067836"/>
    <w:rsid w:val="000730E5"/>
    <w:rsid w:val="00073702"/>
    <w:rsid w:val="000755C4"/>
    <w:rsid w:val="0007648B"/>
    <w:rsid w:val="00083E15"/>
    <w:rsid w:val="0008510F"/>
    <w:rsid w:val="00086723"/>
    <w:rsid w:val="00096F98"/>
    <w:rsid w:val="000A2340"/>
    <w:rsid w:val="000A3FA1"/>
    <w:rsid w:val="000A6930"/>
    <w:rsid w:val="000B030C"/>
    <w:rsid w:val="000B413D"/>
    <w:rsid w:val="000B4EBE"/>
    <w:rsid w:val="000B4F6D"/>
    <w:rsid w:val="000C34F2"/>
    <w:rsid w:val="000C681A"/>
    <w:rsid w:val="000D62C8"/>
    <w:rsid w:val="000F7336"/>
    <w:rsid w:val="00101FC9"/>
    <w:rsid w:val="0011208A"/>
    <w:rsid w:val="001126F0"/>
    <w:rsid w:val="00133740"/>
    <w:rsid w:val="00137F9C"/>
    <w:rsid w:val="00140C0E"/>
    <w:rsid w:val="001428C7"/>
    <w:rsid w:val="0014463D"/>
    <w:rsid w:val="0014520B"/>
    <w:rsid w:val="00151283"/>
    <w:rsid w:val="0015312C"/>
    <w:rsid w:val="00154A45"/>
    <w:rsid w:val="00155A7A"/>
    <w:rsid w:val="001616F9"/>
    <w:rsid w:val="001618EC"/>
    <w:rsid w:val="00161C78"/>
    <w:rsid w:val="00163243"/>
    <w:rsid w:val="0016539F"/>
    <w:rsid w:val="00167DFF"/>
    <w:rsid w:val="0017224C"/>
    <w:rsid w:val="00175813"/>
    <w:rsid w:val="00177BF8"/>
    <w:rsid w:val="0018116B"/>
    <w:rsid w:val="00183DED"/>
    <w:rsid w:val="00195EFA"/>
    <w:rsid w:val="001B4029"/>
    <w:rsid w:val="001B56B9"/>
    <w:rsid w:val="001B7D51"/>
    <w:rsid w:val="001C382F"/>
    <w:rsid w:val="001C47AC"/>
    <w:rsid w:val="001C79E0"/>
    <w:rsid w:val="001D56C1"/>
    <w:rsid w:val="001D6219"/>
    <w:rsid w:val="001E01B0"/>
    <w:rsid w:val="001E2449"/>
    <w:rsid w:val="001E2A43"/>
    <w:rsid w:val="001E4BDB"/>
    <w:rsid w:val="002035D6"/>
    <w:rsid w:val="002063AF"/>
    <w:rsid w:val="00210176"/>
    <w:rsid w:val="00213A81"/>
    <w:rsid w:val="00216FCF"/>
    <w:rsid w:val="002204D8"/>
    <w:rsid w:val="002230C2"/>
    <w:rsid w:val="00230596"/>
    <w:rsid w:val="00236689"/>
    <w:rsid w:val="0024329B"/>
    <w:rsid w:val="002522CA"/>
    <w:rsid w:val="00261E16"/>
    <w:rsid w:val="00271687"/>
    <w:rsid w:val="0027329B"/>
    <w:rsid w:val="0028380B"/>
    <w:rsid w:val="00290E58"/>
    <w:rsid w:val="002A19AF"/>
    <w:rsid w:val="002B6555"/>
    <w:rsid w:val="002C0A73"/>
    <w:rsid w:val="002C7215"/>
    <w:rsid w:val="002E3338"/>
    <w:rsid w:val="002E3AD9"/>
    <w:rsid w:val="002E5CB0"/>
    <w:rsid w:val="002F13B5"/>
    <w:rsid w:val="002F4777"/>
    <w:rsid w:val="002F4EFC"/>
    <w:rsid w:val="00303160"/>
    <w:rsid w:val="0030798F"/>
    <w:rsid w:val="003206E7"/>
    <w:rsid w:val="0032095A"/>
    <w:rsid w:val="00323E62"/>
    <w:rsid w:val="00324E12"/>
    <w:rsid w:val="00324F99"/>
    <w:rsid w:val="00327B10"/>
    <w:rsid w:val="00331CB4"/>
    <w:rsid w:val="00335E76"/>
    <w:rsid w:val="0034190D"/>
    <w:rsid w:val="003510BB"/>
    <w:rsid w:val="003534F8"/>
    <w:rsid w:val="00354A44"/>
    <w:rsid w:val="003565AB"/>
    <w:rsid w:val="00356970"/>
    <w:rsid w:val="00357351"/>
    <w:rsid w:val="0035751D"/>
    <w:rsid w:val="00362A52"/>
    <w:rsid w:val="0036798A"/>
    <w:rsid w:val="003735B3"/>
    <w:rsid w:val="00380722"/>
    <w:rsid w:val="00382ED1"/>
    <w:rsid w:val="003846C0"/>
    <w:rsid w:val="003850FF"/>
    <w:rsid w:val="00391402"/>
    <w:rsid w:val="00392125"/>
    <w:rsid w:val="0039336C"/>
    <w:rsid w:val="00393756"/>
    <w:rsid w:val="003949CE"/>
    <w:rsid w:val="003976D8"/>
    <w:rsid w:val="003A2D4C"/>
    <w:rsid w:val="003B4073"/>
    <w:rsid w:val="003C6F2B"/>
    <w:rsid w:val="003D5402"/>
    <w:rsid w:val="003D75A8"/>
    <w:rsid w:val="003E215E"/>
    <w:rsid w:val="003E2384"/>
    <w:rsid w:val="003F5C18"/>
    <w:rsid w:val="00400B9F"/>
    <w:rsid w:val="00402AAE"/>
    <w:rsid w:val="0040784C"/>
    <w:rsid w:val="00410430"/>
    <w:rsid w:val="004120B4"/>
    <w:rsid w:val="00416BD9"/>
    <w:rsid w:val="00426E90"/>
    <w:rsid w:val="00434852"/>
    <w:rsid w:val="00440518"/>
    <w:rsid w:val="0044506E"/>
    <w:rsid w:val="00446CFF"/>
    <w:rsid w:val="004470D1"/>
    <w:rsid w:val="00450472"/>
    <w:rsid w:val="00452680"/>
    <w:rsid w:val="00453EC6"/>
    <w:rsid w:val="00461C90"/>
    <w:rsid w:val="00475EDE"/>
    <w:rsid w:val="00483CF6"/>
    <w:rsid w:val="00487FAF"/>
    <w:rsid w:val="004B372D"/>
    <w:rsid w:val="004B791C"/>
    <w:rsid w:val="004C28D1"/>
    <w:rsid w:val="004C42A9"/>
    <w:rsid w:val="004D5BCA"/>
    <w:rsid w:val="004D6B44"/>
    <w:rsid w:val="004F539C"/>
    <w:rsid w:val="004F5D90"/>
    <w:rsid w:val="004F65CF"/>
    <w:rsid w:val="004F6F13"/>
    <w:rsid w:val="005004A8"/>
    <w:rsid w:val="005010C9"/>
    <w:rsid w:val="00506743"/>
    <w:rsid w:val="005106DB"/>
    <w:rsid w:val="005245C7"/>
    <w:rsid w:val="00525AAF"/>
    <w:rsid w:val="005267A7"/>
    <w:rsid w:val="00527717"/>
    <w:rsid w:val="005321E8"/>
    <w:rsid w:val="00532746"/>
    <w:rsid w:val="00532925"/>
    <w:rsid w:val="00532A47"/>
    <w:rsid w:val="00543D1F"/>
    <w:rsid w:val="0054564F"/>
    <w:rsid w:val="005601A4"/>
    <w:rsid w:val="00562C5A"/>
    <w:rsid w:val="00566D33"/>
    <w:rsid w:val="0057061E"/>
    <w:rsid w:val="00571163"/>
    <w:rsid w:val="0057436C"/>
    <w:rsid w:val="00576626"/>
    <w:rsid w:val="00576AFB"/>
    <w:rsid w:val="00577044"/>
    <w:rsid w:val="0058195B"/>
    <w:rsid w:val="00592342"/>
    <w:rsid w:val="005941BB"/>
    <w:rsid w:val="00594EF6"/>
    <w:rsid w:val="005A2FB8"/>
    <w:rsid w:val="005A40B5"/>
    <w:rsid w:val="005A50AC"/>
    <w:rsid w:val="005B686A"/>
    <w:rsid w:val="005C1CDC"/>
    <w:rsid w:val="005C5B94"/>
    <w:rsid w:val="005D2911"/>
    <w:rsid w:val="005D6F17"/>
    <w:rsid w:val="005D79BF"/>
    <w:rsid w:val="005E31E8"/>
    <w:rsid w:val="005E3B19"/>
    <w:rsid w:val="005E5C22"/>
    <w:rsid w:val="005F2A10"/>
    <w:rsid w:val="005F31A1"/>
    <w:rsid w:val="005F4C03"/>
    <w:rsid w:val="00601919"/>
    <w:rsid w:val="00603643"/>
    <w:rsid w:val="006044AF"/>
    <w:rsid w:val="00607D36"/>
    <w:rsid w:val="0061358D"/>
    <w:rsid w:val="00615B4B"/>
    <w:rsid w:val="006175B4"/>
    <w:rsid w:val="00617834"/>
    <w:rsid w:val="00620F6F"/>
    <w:rsid w:val="0062656F"/>
    <w:rsid w:val="00630301"/>
    <w:rsid w:val="00644567"/>
    <w:rsid w:val="00646A04"/>
    <w:rsid w:val="006502E4"/>
    <w:rsid w:val="00667ACE"/>
    <w:rsid w:val="00673ECB"/>
    <w:rsid w:val="00677832"/>
    <w:rsid w:val="00684443"/>
    <w:rsid w:val="00685006"/>
    <w:rsid w:val="00686359"/>
    <w:rsid w:val="00690123"/>
    <w:rsid w:val="00690ECA"/>
    <w:rsid w:val="006923E9"/>
    <w:rsid w:val="00692EB0"/>
    <w:rsid w:val="006A2F2C"/>
    <w:rsid w:val="006A350D"/>
    <w:rsid w:val="006B3653"/>
    <w:rsid w:val="006B41C4"/>
    <w:rsid w:val="006B4959"/>
    <w:rsid w:val="006B5135"/>
    <w:rsid w:val="006B65E7"/>
    <w:rsid w:val="006B68B8"/>
    <w:rsid w:val="006C50C8"/>
    <w:rsid w:val="006C6AA7"/>
    <w:rsid w:val="006D139A"/>
    <w:rsid w:val="006D332C"/>
    <w:rsid w:val="006D4203"/>
    <w:rsid w:val="006E264D"/>
    <w:rsid w:val="006F13D0"/>
    <w:rsid w:val="006F1EEA"/>
    <w:rsid w:val="00704027"/>
    <w:rsid w:val="0070442C"/>
    <w:rsid w:val="0071246D"/>
    <w:rsid w:val="007142BE"/>
    <w:rsid w:val="00715495"/>
    <w:rsid w:val="0071753E"/>
    <w:rsid w:val="0072049D"/>
    <w:rsid w:val="00721DCB"/>
    <w:rsid w:val="00726690"/>
    <w:rsid w:val="00730119"/>
    <w:rsid w:val="00732CCB"/>
    <w:rsid w:val="00740B7C"/>
    <w:rsid w:val="00743D8C"/>
    <w:rsid w:val="00746C9C"/>
    <w:rsid w:val="00750CE5"/>
    <w:rsid w:val="00756846"/>
    <w:rsid w:val="00756C87"/>
    <w:rsid w:val="007611D5"/>
    <w:rsid w:val="00763BA3"/>
    <w:rsid w:val="007728EE"/>
    <w:rsid w:val="007819B6"/>
    <w:rsid w:val="00781F7D"/>
    <w:rsid w:val="00782277"/>
    <w:rsid w:val="00792086"/>
    <w:rsid w:val="007933D6"/>
    <w:rsid w:val="007B125A"/>
    <w:rsid w:val="007C6112"/>
    <w:rsid w:val="007D120E"/>
    <w:rsid w:val="007D2F4C"/>
    <w:rsid w:val="007D7B5E"/>
    <w:rsid w:val="007F2AD3"/>
    <w:rsid w:val="00813703"/>
    <w:rsid w:val="0081599C"/>
    <w:rsid w:val="008216D2"/>
    <w:rsid w:val="0082367C"/>
    <w:rsid w:val="008247FB"/>
    <w:rsid w:val="008258DD"/>
    <w:rsid w:val="00826788"/>
    <w:rsid w:val="00827CAE"/>
    <w:rsid w:val="00830E00"/>
    <w:rsid w:val="00834954"/>
    <w:rsid w:val="0084324D"/>
    <w:rsid w:val="008432B1"/>
    <w:rsid w:val="00844B8A"/>
    <w:rsid w:val="00846F16"/>
    <w:rsid w:val="00855C90"/>
    <w:rsid w:val="00857DCF"/>
    <w:rsid w:val="00862E13"/>
    <w:rsid w:val="0086418E"/>
    <w:rsid w:val="00864BD3"/>
    <w:rsid w:val="00867283"/>
    <w:rsid w:val="00871499"/>
    <w:rsid w:val="008812B1"/>
    <w:rsid w:val="008816B4"/>
    <w:rsid w:val="00886A5F"/>
    <w:rsid w:val="00895A46"/>
    <w:rsid w:val="008974A7"/>
    <w:rsid w:val="008A260C"/>
    <w:rsid w:val="008B284B"/>
    <w:rsid w:val="008B2FD0"/>
    <w:rsid w:val="008B6DCE"/>
    <w:rsid w:val="008C110D"/>
    <w:rsid w:val="008D0838"/>
    <w:rsid w:val="008D1A3B"/>
    <w:rsid w:val="008D3704"/>
    <w:rsid w:val="008D4568"/>
    <w:rsid w:val="008E0519"/>
    <w:rsid w:val="008E25B0"/>
    <w:rsid w:val="008E37AC"/>
    <w:rsid w:val="008E6FFB"/>
    <w:rsid w:val="008F19BF"/>
    <w:rsid w:val="008F51CF"/>
    <w:rsid w:val="008F65D6"/>
    <w:rsid w:val="008F6710"/>
    <w:rsid w:val="009003DD"/>
    <w:rsid w:val="00904CDC"/>
    <w:rsid w:val="00912ABC"/>
    <w:rsid w:val="0091671C"/>
    <w:rsid w:val="00920B0C"/>
    <w:rsid w:val="00921021"/>
    <w:rsid w:val="00923192"/>
    <w:rsid w:val="00927702"/>
    <w:rsid w:val="00933149"/>
    <w:rsid w:val="00934393"/>
    <w:rsid w:val="009360A5"/>
    <w:rsid w:val="00943017"/>
    <w:rsid w:val="0095014E"/>
    <w:rsid w:val="00954B66"/>
    <w:rsid w:val="00960EAB"/>
    <w:rsid w:val="009700CD"/>
    <w:rsid w:val="009703B5"/>
    <w:rsid w:val="00970C16"/>
    <w:rsid w:val="00970CF9"/>
    <w:rsid w:val="00976212"/>
    <w:rsid w:val="00987652"/>
    <w:rsid w:val="009954B4"/>
    <w:rsid w:val="00995600"/>
    <w:rsid w:val="00995949"/>
    <w:rsid w:val="009A20C2"/>
    <w:rsid w:val="009A329A"/>
    <w:rsid w:val="009B26E3"/>
    <w:rsid w:val="009B4447"/>
    <w:rsid w:val="009C4933"/>
    <w:rsid w:val="009D16A4"/>
    <w:rsid w:val="009D18DA"/>
    <w:rsid w:val="009D4549"/>
    <w:rsid w:val="009D5BAC"/>
    <w:rsid w:val="009D6F65"/>
    <w:rsid w:val="009E0D3C"/>
    <w:rsid w:val="009E4A0B"/>
    <w:rsid w:val="009F3E53"/>
    <w:rsid w:val="00A0161D"/>
    <w:rsid w:val="00A042DC"/>
    <w:rsid w:val="00A05FA0"/>
    <w:rsid w:val="00A25F16"/>
    <w:rsid w:val="00A2726D"/>
    <w:rsid w:val="00A313CF"/>
    <w:rsid w:val="00A32F02"/>
    <w:rsid w:val="00A33EF4"/>
    <w:rsid w:val="00A35E56"/>
    <w:rsid w:val="00A37E2A"/>
    <w:rsid w:val="00A51C22"/>
    <w:rsid w:val="00A5243E"/>
    <w:rsid w:val="00A56F29"/>
    <w:rsid w:val="00A618D4"/>
    <w:rsid w:val="00A71B8B"/>
    <w:rsid w:val="00A821EE"/>
    <w:rsid w:val="00A90A8F"/>
    <w:rsid w:val="00A93003"/>
    <w:rsid w:val="00A93FB4"/>
    <w:rsid w:val="00A949E5"/>
    <w:rsid w:val="00AA742F"/>
    <w:rsid w:val="00AB1B18"/>
    <w:rsid w:val="00AB1FF7"/>
    <w:rsid w:val="00AB3E2B"/>
    <w:rsid w:val="00AB3E79"/>
    <w:rsid w:val="00AB421A"/>
    <w:rsid w:val="00AB6A64"/>
    <w:rsid w:val="00AC00A9"/>
    <w:rsid w:val="00AC0A9F"/>
    <w:rsid w:val="00AD3736"/>
    <w:rsid w:val="00AE5DED"/>
    <w:rsid w:val="00AF3A8D"/>
    <w:rsid w:val="00AF4CC5"/>
    <w:rsid w:val="00AF6A3A"/>
    <w:rsid w:val="00AF6A79"/>
    <w:rsid w:val="00AF7D94"/>
    <w:rsid w:val="00B03BC7"/>
    <w:rsid w:val="00B07A29"/>
    <w:rsid w:val="00B133BD"/>
    <w:rsid w:val="00B13794"/>
    <w:rsid w:val="00B15A56"/>
    <w:rsid w:val="00B31FC3"/>
    <w:rsid w:val="00B35700"/>
    <w:rsid w:val="00B36EDD"/>
    <w:rsid w:val="00B54163"/>
    <w:rsid w:val="00B571D9"/>
    <w:rsid w:val="00B63089"/>
    <w:rsid w:val="00B80332"/>
    <w:rsid w:val="00B80A92"/>
    <w:rsid w:val="00B812A4"/>
    <w:rsid w:val="00B816AF"/>
    <w:rsid w:val="00B85D10"/>
    <w:rsid w:val="00B92717"/>
    <w:rsid w:val="00B96D49"/>
    <w:rsid w:val="00BA2461"/>
    <w:rsid w:val="00BA2C39"/>
    <w:rsid w:val="00BA329B"/>
    <w:rsid w:val="00BA58C4"/>
    <w:rsid w:val="00BB01AB"/>
    <w:rsid w:val="00BB0BEE"/>
    <w:rsid w:val="00BC0374"/>
    <w:rsid w:val="00BC76B9"/>
    <w:rsid w:val="00BD2AB6"/>
    <w:rsid w:val="00BD2BCC"/>
    <w:rsid w:val="00BD314D"/>
    <w:rsid w:val="00BD3536"/>
    <w:rsid w:val="00BD73BA"/>
    <w:rsid w:val="00BE2963"/>
    <w:rsid w:val="00BE605E"/>
    <w:rsid w:val="00BE7B4A"/>
    <w:rsid w:val="00BF0E82"/>
    <w:rsid w:val="00BF172A"/>
    <w:rsid w:val="00BF2B89"/>
    <w:rsid w:val="00C139C9"/>
    <w:rsid w:val="00C246EE"/>
    <w:rsid w:val="00C265ED"/>
    <w:rsid w:val="00C30322"/>
    <w:rsid w:val="00C458F0"/>
    <w:rsid w:val="00C50C9F"/>
    <w:rsid w:val="00C5479C"/>
    <w:rsid w:val="00C60A38"/>
    <w:rsid w:val="00C64E9B"/>
    <w:rsid w:val="00C707CC"/>
    <w:rsid w:val="00C756D0"/>
    <w:rsid w:val="00C830BB"/>
    <w:rsid w:val="00C84529"/>
    <w:rsid w:val="00C90D59"/>
    <w:rsid w:val="00C95EAE"/>
    <w:rsid w:val="00CA7A4C"/>
    <w:rsid w:val="00CB28FD"/>
    <w:rsid w:val="00CC7AB6"/>
    <w:rsid w:val="00CD0A2E"/>
    <w:rsid w:val="00CE151A"/>
    <w:rsid w:val="00CE252D"/>
    <w:rsid w:val="00CE4C25"/>
    <w:rsid w:val="00CE504D"/>
    <w:rsid w:val="00CE758A"/>
    <w:rsid w:val="00CF1912"/>
    <w:rsid w:val="00CF1B91"/>
    <w:rsid w:val="00CF4D3D"/>
    <w:rsid w:val="00CF707B"/>
    <w:rsid w:val="00D041B0"/>
    <w:rsid w:val="00D054C9"/>
    <w:rsid w:val="00D059CC"/>
    <w:rsid w:val="00D10FEE"/>
    <w:rsid w:val="00D16168"/>
    <w:rsid w:val="00D22D3A"/>
    <w:rsid w:val="00D313B4"/>
    <w:rsid w:val="00D31E3A"/>
    <w:rsid w:val="00D34F6A"/>
    <w:rsid w:val="00D36F3C"/>
    <w:rsid w:val="00D41C6C"/>
    <w:rsid w:val="00D447DA"/>
    <w:rsid w:val="00D44D31"/>
    <w:rsid w:val="00D465E5"/>
    <w:rsid w:val="00D5035E"/>
    <w:rsid w:val="00D549BD"/>
    <w:rsid w:val="00D5639D"/>
    <w:rsid w:val="00D664E4"/>
    <w:rsid w:val="00D66B03"/>
    <w:rsid w:val="00D7475B"/>
    <w:rsid w:val="00D75517"/>
    <w:rsid w:val="00D86AE8"/>
    <w:rsid w:val="00D9506B"/>
    <w:rsid w:val="00D9577F"/>
    <w:rsid w:val="00DA0BF3"/>
    <w:rsid w:val="00DA5ABD"/>
    <w:rsid w:val="00DB7BF8"/>
    <w:rsid w:val="00DC0B51"/>
    <w:rsid w:val="00DC4185"/>
    <w:rsid w:val="00DD26B0"/>
    <w:rsid w:val="00DD3AEB"/>
    <w:rsid w:val="00DD67D4"/>
    <w:rsid w:val="00DE5FD6"/>
    <w:rsid w:val="00DE6B8F"/>
    <w:rsid w:val="00DE6F98"/>
    <w:rsid w:val="00DE7A32"/>
    <w:rsid w:val="00E10F31"/>
    <w:rsid w:val="00E139B7"/>
    <w:rsid w:val="00E15397"/>
    <w:rsid w:val="00E16839"/>
    <w:rsid w:val="00E16B05"/>
    <w:rsid w:val="00E25C80"/>
    <w:rsid w:val="00E40104"/>
    <w:rsid w:val="00E41E0A"/>
    <w:rsid w:val="00E428F3"/>
    <w:rsid w:val="00E52B4E"/>
    <w:rsid w:val="00E57F63"/>
    <w:rsid w:val="00E60F00"/>
    <w:rsid w:val="00E6215A"/>
    <w:rsid w:val="00E666E4"/>
    <w:rsid w:val="00E67725"/>
    <w:rsid w:val="00E71476"/>
    <w:rsid w:val="00E72516"/>
    <w:rsid w:val="00E7285A"/>
    <w:rsid w:val="00E7497D"/>
    <w:rsid w:val="00E813DD"/>
    <w:rsid w:val="00E8355F"/>
    <w:rsid w:val="00E9536B"/>
    <w:rsid w:val="00E95D27"/>
    <w:rsid w:val="00EA344E"/>
    <w:rsid w:val="00EA4612"/>
    <w:rsid w:val="00EB100E"/>
    <w:rsid w:val="00EB72D6"/>
    <w:rsid w:val="00EC1F8B"/>
    <w:rsid w:val="00ED1828"/>
    <w:rsid w:val="00ED39B6"/>
    <w:rsid w:val="00ED3A4C"/>
    <w:rsid w:val="00ED5245"/>
    <w:rsid w:val="00EE050C"/>
    <w:rsid w:val="00EF0B15"/>
    <w:rsid w:val="00EF522A"/>
    <w:rsid w:val="00F006A6"/>
    <w:rsid w:val="00F1415F"/>
    <w:rsid w:val="00F17840"/>
    <w:rsid w:val="00F2283E"/>
    <w:rsid w:val="00F236E7"/>
    <w:rsid w:val="00F2422C"/>
    <w:rsid w:val="00F33A0F"/>
    <w:rsid w:val="00F4236B"/>
    <w:rsid w:val="00F46ACB"/>
    <w:rsid w:val="00F509F2"/>
    <w:rsid w:val="00F52AB9"/>
    <w:rsid w:val="00F65585"/>
    <w:rsid w:val="00F6702D"/>
    <w:rsid w:val="00F6773D"/>
    <w:rsid w:val="00F72241"/>
    <w:rsid w:val="00F72C62"/>
    <w:rsid w:val="00F75464"/>
    <w:rsid w:val="00F75546"/>
    <w:rsid w:val="00F872FE"/>
    <w:rsid w:val="00F9751E"/>
    <w:rsid w:val="00FA4CD4"/>
    <w:rsid w:val="00FB4293"/>
    <w:rsid w:val="00FC6A85"/>
    <w:rsid w:val="00FD022D"/>
    <w:rsid w:val="00FD0A0B"/>
    <w:rsid w:val="00FD2ECA"/>
    <w:rsid w:val="00FD7DDA"/>
    <w:rsid w:val="00FE312D"/>
    <w:rsid w:val="00FE4516"/>
    <w:rsid w:val="00FE5C35"/>
    <w:rsid w:val="00FE5F69"/>
    <w:rsid w:val="00FF24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7B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470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70D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3.xml"/><Relationship Id="rId5" Type="http://schemas.openxmlformats.org/officeDocument/2006/relationships/chart" Target="charts/chart2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Trial 1</c:v>
                </c:pt>
              </c:strCache>
            </c:strRef>
          </c:tx>
          <c:cat>
            <c:strRef>
              <c:f>Sheet1!$A$2:$A$7</c:f>
              <c:strCache>
                <c:ptCount val="6"/>
                <c:pt idx="0">
                  <c:v>Soap</c:v>
                </c:pt>
                <c:pt idx="1">
                  <c:v>PURELL</c:v>
                </c:pt>
                <c:pt idx="2">
                  <c:v>30% ethanol</c:v>
                </c:pt>
                <c:pt idx="3">
                  <c:v>50% ethanol</c:v>
                </c:pt>
                <c:pt idx="4">
                  <c:v>62% ethanol</c:v>
                </c:pt>
                <c:pt idx="5">
                  <c:v>90% ethanol</c:v>
                </c:pt>
              </c:strCache>
            </c:strRef>
          </c:cat>
          <c:val>
            <c:numRef>
              <c:f>Sheet1!$B$2:$B$7</c:f>
              <c:numCache>
                <c:formatCode>General</c:formatCode>
                <c:ptCount val="6"/>
                <c:pt idx="0">
                  <c:v>3.1</c:v>
                </c:pt>
                <c:pt idx="1">
                  <c:v>0.8</c:v>
                </c:pt>
                <c:pt idx="2">
                  <c:v>0</c:v>
                </c:pt>
                <c:pt idx="3">
                  <c:v>0.9</c:v>
                </c:pt>
                <c:pt idx="4">
                  <c:v>0.9</c:v>
                </c:pt>
                <c:pt idx="5">
                  <c:v>0.9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Trial 2</c:v>
                </c:pt>
              </c:strCache>
            </c:strRef>
          </c:tx>
          <c:cat>
            <c:strRef>
              <c:f>Sheet1!$A$2:$A$7</c:f>
              <c:strCache>
                <c:ptCount val="6"/>
                <c:pt idx="0">
                  <c:v>Soap</c:v>
                </c:pt>
                <c:pt idx="1">
                  <c:v>PURELL</c:v>
                </c:pt>
                <c:pt idx="2">
                  <c:v>30% ethanol</c:v>
                </c:pt>
                <c:pt idx="3">
                  <c:v>50% ethanol</c:v>
                </c:pt>
                <c:pt idx="4">
                  <c:v>62% ethanol</c:v>
                </c:pt>
                <c:pt idx="5">
                  <c:v>90% ethanol</c:v>
                </c:pt>
              </c:strCache>
            </c:strRef>
          </c:cat>
          <c:val>
            <c:numRef>
              <c:f>Sheet1!$C$2:$C$7</c:f>
              <c:numCache>
                <c:formatCode>General</c:formatCode>
                <c:ptCount val="6"/>
                <c:pt idx="0">
                  <c:v>3.1</c:v>
                </c:pt>
                <c:pt idx="1">
                  <c:v>0.70000000000000007</c:v>
                </c:pt>
                <c:pt idx="2">
                  <c:v>0</c:v>
                </c:pt>
                <c:pt idx="3">
                  <c:v>0.9</c:v>
                </c:pt>
                <c:pt idx="4">
                  <c:v>0.9</c:v>
                </c:pt>
                <c:pt idx="5">
                  <c:v>0.9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Trial 3</c:v>
                </c:pt>
              </c:strCache>
            </c:strRef>
          </c:tx>
          <c:cat>
            <c:strRef>
              <c:f>Sheet1!$A$2:$A$7</c:f>
              <c:strCache>
                <c:ptCount val="6"/>
                <c:pt idx="0">
                  <c:v>Soap</c:v>
                </c:pt>
                <c:pt idx="1">
                  <c:v>PURELL</c:v>
                </c:pt>
                <c:pt idx="2">
                  <c:v>30% ethanol</c:v>
                </c:pt>
                <c:pt idx="3">
                  <c:v>50% ethanol</c:v>
                </c:pt>
                <c:pt idx="4">
                  <c:v>62% ethanol</c:v>
                </c:pt>
                <c:pt idx="5">
                  <c:v>90% ethanol</c:v>
                </c:pt>
              </c:strCache>
            </c:strRef>
          </c:cat>
          <c:val>
            <c:numRef>
              <c:f>Sheet1!$D$2:$D$7</c:f>
              <c:numCache>
                <c:formatCode>General</c:formatCode>
                <c:ptCount val="6"/>
                <c:pt idx="0">
                  <c:v>3.2</c:v>
                </c:pt>
                <c:pt idx="1">
                  <c:v>0.8</c:v>
                </c:pt>
                <c:pt idx="2">
                  <c:v>0</c:v>
                </c:pt>
                <c:pt idx="3">
                  <c:v>0.8</c:v>
                </c:pt>
                <c:pt idx="4">
                  <c:v>0.70000000000000007</c:v>
                </c:pt>
                <c:pt idx="5">
                  <c:v>0.9</c:v>
                </c:pt>
              </c:numCache>
            </c:numRef>
          </c:val>
        </c:ser>
        <c:axId val="68005888"/>
        <c:axId val="68024576"/>
      </c:barChart>
      <c:catAx>
        <c:axId val="68005888"/>
        <c:scaling>
          <c:orientation val="minMax"/>
        </c:scaling>
        <c:axPos val="b"/>
        <c:tickLblPos val="nextTo"/>
        <c:crossAx val="68024576"/>
        <c:crosses val="autoZero"/>
        <c:auto val="1"/>
        <c:lblAlgn val="ctr"/>
        <c:lblOffset val="100"/>
      </c:catAx>
      <c:valAx>
        <c:axId val="68024576"/>
        <c:scaling>
          <c:orientation val="minMax"/>
        </c:scaling>
        <c:axPos val="l"/>
        <c:majorGridlines/>
        <c:numFmt formatCode="General" sourceLinked="1"/>
        <c:tickLblPos val="nextTo"/>
        <c:crossAx val="68005888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barChart>
        <c:barDir val="col"/>
        <c:grouping val="clustered"/>
        <c:ser>
          <c:idx val="0"/>
          <c:order val="0"/>
          <c:tx>
            <c:strRef>
              <c:f>Sheet2!$B$1</c:f>
              <c:strCache>
                <c:ptCount val="1"/>
                <c:pt idx="0">
                  <c:v>Trial 1</c:v>
                </c:pt>
              </c:strCache>
            </c:strRef>
          </c:tx>
          <c:cat>
            <c:strRef>
              <c:f>Sheet2!$A$2:$A$7</c:f>
              <c:strCache>
                <c:ptCount val="6"/>
                <c:pt idx="0">
                  <c:v>Soap</c:v>
                </c:pt>
                <c:pt idx="1">
                  <c:v>PURELL</c:v>
                </c:pt>
                <c:pt idx="2">
                  <c:v>30% ethanol</c:v>
                </c:pt>
                <c:pt idx="3">
                  <c:v>50% ethanol</c:v>
                </c:pt>
                <c:pt idx="4">
                  <c:v>62% ethanol</c:v>
                </c:pt>
                <c:pt idx="5">
                  <c:v>90% ethanol</c:v>
                </c:pt>
              </c:strCache>
            </c:strRef>
          </c:cat>
          <c:val>
            <c:numRef>
              <c:f>Sheet2!$B$2:$B$7</c:f>
              <c:numCache>
                <c:formatCode>General</c:formatCode>
                <c:ptCount val="6"/>
                <c:pt idx="0">
                  <c:v>3.1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</c:ser>
        <c:ser>
          <c:idx val="1"/>
          <c:order val="1"/>
          <c:tx>
            <c:strRef>
              <c:f>Sheet2!$C$1</c:f>
              <c:strCache>
                <c:ptCount val="1"/>
                <c:pt idx="0">
                  <c:v>Trial 2</c:v>
                </c:pt>
              </c:strCache>
            </c:strRef>
          </c:tx>
          <c:cat>
            <c:strRef>
              <c:f>Sheet2!$A$2:$A$7</c:f>
              <c:strCache>
                <c:ptCount val="6"/>
                <c:pt idx="0">
                  <c:v>Soap</c:v>
                </c:pt>
                <c:pt idx="1">
                  <c:v>PURELL</c:v>
                </c:pt>
                <c:pt idx="2">
                  <c:v>30% ethanol</c:v>
                </c:pt>
                <c:pt idx="3">
                  <c:v>50% ethanol</c:v>
                </c:pt>
                <c:pt idx="4">
                  <c:v>62% ethanol</c:v>
                </c:pt>
                <c:pt idx="5">
                  <c:v>90% ethanol</c:v>
                </c:pt>
              </c:strCache>
            </c:strRef>
          </c:cat>
          <c:val>
            <c:numRef>
              <c:f>Sheet2!$C$2:$C$7</c:f>
              <c:numCache>
                <c:formatCode>General</c:formatCode>
                <c:ptCount val="6"/>
                <c:pt idx="0">
                  <c:v>1.7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</c:ser>
        <c:ser>
          <c:idx val="2"/>
          <c:order val="2"/>
          <c:tx>
            <c:strRef>
              <c:f>Sheet2!$D$1</c:f>
              <c:strCache>
                <c:ptCount val="1"/>
                <c:pt idx="0">
                  <c:v>Trial 3</c:v>
                </c:pt>
              </c:strCache>
            </c:strRef>
          </c:tx>
          <c:cat>
            <c:strRef>
              <c:f>Sheet2!$A$2:$A$7</c:f>
              <c:strCache>
                <c:ptCount val="6"/>
                <c:pt idx="0">
                  <c:v>Soap</c:v>
                </c:pt>
                <c:pt idx="1">
                  <c:v>PURELL</c:v>
                </c:pt>
                <c:pt idx="2">
                  <c:v>30% ethanol</c:v>
                </c:pt>
                <c:pt idx="3">
                  <c:v>50% ethanol</c:v>
                </c:pt>
                <c:pt idx="4">
                  <c:v>62% ethanol</c:v>
                </c:pt>
                <c:pt idx="5">
                  <c:v>90% ethanol</c:v>
                </c:pt>
              </c:strCache>
            </c:strRef>
          </c:cat>
          <c:val>
            <c:numRef>
              <c:f>Sheet2!$D$2:$D$7</c:f>
              <c:numCache>
                <c:formatCode>General</c:formatCode>
                <c:ptCount val="6"/>
                <c:pt idx="0">
                  <c:v>1.7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</c:ser>
        <c:axId val="119022336"/>
        <c:axId val="119023872"/>
      </c:barChart>
      <c:catAx>
        <c:axId val="119022336"/>
        <c:scaling>
          <c:orientation val="minMax"/>
        </c:scaling>
        <c:axPos val="b"/>
        <c:tickLblPos val="nextTo"/>
        <c:crossAx val="119023872"/>
        <c:crosses val="autoZero"/>
        <c:auto val="1"/>
        <c:lblAlgn val="ctr"/>
        <c:lblOffset val="100"/>
      </c:catAx>
      <c:valAx>
        <c:axId val="119023872"/>
        <c:scaling>
          <c:orientation val="minMax"/>
        </c:scaling>
        <c:axPos val="l"/>
        <c:majorGridlines/>
        <c:numFmt formatCode="General" sourceLinked="1"/>
        <c:tickLblPos val="nextTo"/>
        <c:crossAx val="119022336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barChart>
        <c:barDir val="col"/>
        <c:grouping val="clustered"/>
        <c:ser>
          <c:idx val="0"/>
          <c:order val="0"/>
          <c:tx>
            <c:strRef>
              <c:f>Sheet3!$B$1</c:f>
              <c:strCache>
                <c:ptCount val="1"/>
                <c:pt idx="0">
                  <c:v>Trial 1</c:v>
                </c:pt>
              </c:strCache>
            </c:strRef>
          </c:tx>
          <c:cat>
            <c:strRef>
              <c:f>Sheet3!$A$2:$A$5</c:f>
              <c:strCache>
                <c:ptCount val="4"/>
                <c:pt idx="0">
                  <c:v>5% soap</c:v>
                </c:pt>
                <c:pt idx="1">
                  <c:v>3.3% soap</c:v>
                </c:pt>
                <c:pt idx="2">
                  <c:v>2.5% soap</c:v>
                </c:pt>
                <c:pt idx="3">
                  <c:v>2% soap</c:v>
                </c:pt>
              </c:strCache>
            </c:strRef>
          </c:cat>
          <c:val>
            <c:numRef>
              <c:f>Sheet3!$B$2:$B$5</c:f>
              <c:numCache>
                <c:formatCode>General</c:formatCode>
                <c:ptCount val="4"/>
                <c:pt idx="0">
                  <c:v>4.2</c:v>
                </c:pt>
                <c:pt idx="1">
                  <c:v>4.4000000000000004</c:v>
                </c:pt>
                <c:pt idx="2">
                  <c:v>4.4000000000000004</c:v>
                </c:pt>
                <c:pt idx="3">
                  <c:v>4</c:v>
                </c:pt>
              </c:numCache>
            </c:numRef>
          </c:val>
        </c:ser>
        <c:ser>
          <c:idx val="1"/>
          <c:order val="1"/>
          <c:tx>
            <c:strRef>
              <c:f>Sheet3!$C$1</c:f>
              <c:strCache>
                <c:ptCount val="1"/>
                <c:pt idx="0">
                  <c:v>Trial 2</c:v>
                </c:pt>
              </c:strCache>
            </c:strRef>
          </c:tx>
          <c:cat>
            <c:strRef>
              <c:f>Sheet3!$A$2:$A$5</c:f>
              <c:strCache>
                <c:ptCount val="4"/>
                <c:pt idx="0">
                  <c:v>5% soap</c:v>
                </c:pt>
                <c:pt idx="1">
                  <c:v>3.3% soap</c:v>
                </c:pt>
                <c:pt idx="2">
                  <c:v>2.5% soap</c:v>
                </c:pt>
                <c:pt idx="3">
                  <c:v>2% soap</c:v>
                </c:pt>
              </c:strCache>
            </c:strRef>
          </c:cat>
          <c:val>
            <c:numRef>
              <c:f>Sheet3!$C$2:$C$5</c:f>
              <c:numCache>
                <c:formatCode>General</c:formatCode>
                <c:ptCount val="4"/>
                <c:pt idx="0">
                  <c:v>4.4000000000000004</c:v>
                </c:pt>
                <c:pt idx="1">
                  <c:v>4.9000000000000004</c:v>
                </c:pt>
                <c:pt idx="2">
                  <c:v>3.8</c:v>
                </c:pt>
                <c:pt idx="3">
                  <c:v>3.8</c:v>
                </c:pt>
              </c:numCache>
            </c:numRef>
          </c:val>
        </c:ser>
        <c:ser>
          <c:idx val="2"/>
          <c:order val="2"/>
          <c:tx>
            <c:strRef>
              <c:f>Sheet3!$D$1</c:f>
              <c:strCache>
                <c:ptCount val="1"/>
                <c:pt idx="0">
                  <c:v>Trial 3</c:v>
                </c:pt>
              </c:strCache>
            </c:strRef>
          </c:tx>
          <c:cat>
            <c:strRef>
              <c:f>Sheet3!$A$2:$A$5</c:f>
              <c:strCache>
                <c:ptCount val="4"/>
                <c:pt idx="0">
                  <c:v>5% soap</c:v>
                </c:pt>
                <c:pt idx="1">
                  <c:v>3.3% soap</c:v>
                </c:pt>
                <c:pt idx="2">
                  <c:v>2.5% soap</c:v>
                </c:pt>
                <c:pt idx="3">
                  <c:v>2% soap</c:v>
                </c:pt>
              </c:strCache>
            </c:strRef>
          </c:cat>
          <c:val>
            <c:numRef>
              <c:f>Sheet3!$D$2:$D$5</c:f>
              <c:numCache>
                <c:formatCode>General</c:formatCode>
                <c:ptCount val="4"/>
                <c:pt idx="0">
                  <c:v>4.2</c:v>
                </c:pt>
                <c:pt idx="1">
                  <c:v>4.5999999999999996</c:v>
                </c:pt>
                <c:pt idx="2">
                  <c:v>0</c:v>
                </c:pt>
                <c:pt idx="3">
                  <c:v>4</c:v>
                </c:pt>
              </c:numCache>
            </c:numRef>
          </c:val>
        </c:ser>
        <c:axId val="205232384"/>
        <c:axId val="205234176"/>
      </c:barChart>
      <c:catAx>
        <c:axId val="205232384"/>
        <c:scaling>
          <c:orientation val="minMax"/>
        </c:scaling>
        <c:axPos val="b"/>
        <c:tickLblPos val="nextTo"/>
        <c:crossAx val="205234176"/>
        <c:crosses val="autoZero"/>
        <c:auto val="1"/>
        <c:lblAlgn val="ctr"/>
        <c:lblOffset val="100"/>
      </c:catAx>
      <c:valAx>
        <c:axId val="205234176"/>
        <c:scaling>
          <c:orientation val="minMax"/>
        </c:scaling>
        <c:axPos val="l"/>
        <c:majorGridlines/>
        <c:numFmt formatCode="General" sourceLinked="1"/>
        <c:tickLblPos val="nextTo"/>
        <c:crossAx val="205232384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</Words>
  <Characters>107</Characters>
  <Application>Microsoft Office Word</Application>
  <DocSecurity>0</DocSecurity>
  <Lines>1</Lines>
  <Paragraphs>1</Paragraphs>
  <ScaleCrop>false</ScaleCrop>
  <Company/>
  <LinksUpToDate>false</LinksUpToDate>
  <CharactersWithSpaces>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Administratr</dc:creator>
  <cp:keywords/>
  <dc:description/>
  <cp:lastModifiedBy>Administratr</cp:lastModifiedBy>
  <cp:revision>2</cp:revision>
  <dcterms:created xsi:type="dcterms:W3CDTF">2011-05-24T18:29:00Z</dcterms:created>
  <dcterms:modified xsi:type="dcterms:W3CDTF">2011-05-24T18:32:00Z</dcterms:modified>
</cp:coreProperties>
</file>